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B1" w:rsidRPr="00747EB1" w:rsidRDefault="00F656B1" w:rsidP="0060795A">
      <w:pPr>
        <w:ind w:left="270"/>
        <w:jc w:val="center"/>
        <w:rPr>
          <w:iCs/>
        </w:rPr>
      </w:pPr>
      <w:r>
        <w:rPr>
          <w:iCs/>
        </w:rPr>
        <w:t xml:space="preserve">NON- PROFIT </w:t>
      </w:r>
      <w:r w:rsidR="00DA286D">
        <w:rPr>
          <w:iCs/>
        </w:rPr>
        <w:t>BYLAWS OF</w:t>
      </w:r>
    </w:p>
    <w:p w:rsidR="00747EB1" w:rsidRPr="00747EB1" w:rsidRDefault="00F656B1" w:rsidP="0060795A">
      <w:pPr>
        <w:ind w:left="270"/>
        <w:jc w:val="center"/>
        <w:rPr>
          <w:b/>
          <w:bCs/>
          <w:iCs/>
        </w:rPr>
      </w:pPr>
      <w:r>
        <w:rPr>
          <w:b/>
          <w:bCs/>
          <w:iCs/>
        </w:rPr>
        <w:t>FRIENDS OF VIRGINIA PUBLIC SAFETY</w:t>
      </w:r>
    </w:p>
    <w:p w:rsidR="00990794" w:rsidRDefault="00990794" w:rsidP="0060795A">
      <w:pPr>
        <w:ind w:left="270"/>
        <w:jc w:val="center"/>
        <w:rPr>
          <w:b/>
          <w:iCs/>
        </w:rPr>
      </w:pPr>
    </w:p>
    <w:p w:rsidR="00747EB1" w:rsidRPr="0086019D" w:rsidRDefault="00747EB1" w:rsidP="0060795A">
      <w:pPr>
        <w:ind w:left="270"/>
        <w:jc w:val="center"/>
        <w:rPr>
          <w:b/>
          <w:iCs/>
        </w:rPr>
      </w:pPr>
      <w:r w:rsidRPr="0086019D">
        <w:rPr>
          <w:b/>
          <w:iCs/>
        </w:rPr>
        <w:t>ARTICLE I — NAME</w:t>
      </w:r>
      <w:r w:rsidR="00DA286D" w:rsidRPr="0086019D">
        <w:rPr>
          <w:b/>
          <w:iCs/>
        </w:rPr>
        <w:t xml:space="preserve"> AND PURPOSE</w:t>
      </w:r>
    </w:p>
    <w:p w:rsidR="00747EB1" w:rsidRDefault="00DA286D" w:rsidP="0060795A">
      <w:pPr>
        <w:ind w:left="270"/>
        <w:jc w:val="center"/>
        <w:rPr>
          <w:iCs/>
        </w:rPr>
      </w:pPr>
      <w:r w:rsidRPr="00DA286D">
        <w:rPr>
          <w:i/>
          <w:iCs/>
        </w:rPr>
        <w:t>Section 1:</w:t>
      </w:r>
      <w:r>
        <w:rPr>
          <w:iCs/>
        </w:rPr>
        <w:t xml:space="preserve"> </w:t>
      </w:r>
      <w:r w:rsidRPr="00DA286D">
        <w:rPr>
          <w:i/>
          <w:iCs/>
        </w:rPr>
        <w:t>Name</w:t>
      </w:r>
      <w:r w:rsidRPr="00DA286D">
        <w:rPr>
          <w:iCs/>
        </w:rPr>
        <w:t>: The na</w:t>
      </w:r>
      <w:r w:rsidR="00F656B1">
        <w:rPr>
          <w:iCs/>
        </w:rPr>
        <w:t xml:space="preserve">me of the organization shall be Friends of Virginia Public Safety. </w:t>
      </w:r>
      <w:r w:rsidRPr="00DA286D">
        <w:rPr>
          <w:iCs/>
        </w:rPr>
        <w:t>It</w:t>
      </w:r>
      <w:r>
        <w:rPr>
          <w:iCs/>
        </w:rPr>
        <w:t xml:space="preserve"> </w:t>
      </w:r>
      <w:r w:rsidRPr="00DA286D">
        <w:rPr>
          <w:iCs/>
        </w:rPr>
        <w:t>shall be a nonprofit organization incorporated under the laws of the</w:t>
      </w:r>
      <w:r>
        <w:rPr>
          <w:iCs/>
        </w:rPr>
        <w:t xml:space="preserve"> </w:t>
      </w:r>
      <w:r w:rsidRPr="00DA286D">
        <w:rPr>
          <w:iCs/>
        </w:rPr>
        <w:t>State of Minnesota</w:t>
      </w:r>
    </w:p>
    <w:p w:rsidR="00747EB1" w:rsidRPr="00990794" w:rsidRDefault="00DA286D" w:rsidP="0060795A">
      <w:pPr>
        <w:jc w:val="center"/>
        <w:rPr>
          <w:iCs/>
        </w:rPr>
      </w:pPr>
      <w:r>
        <w:rPr>
          <w:i/>
          <w:iCs/>
        </w:rPr>
        <w:t>Section 2</w:t>
      </w:r>
      <w:r w:rsidRPr="00DA286D">
        <w:rPr>
          <w:iCs/>
        </w:rPr>
        <w:t>:</w:t>
      </w:r>
      <w:r>
        <w:rPr>
          <w:iCs/>
        </w:rPr>
        <w:t xml:space="preserve"> </w:t>
      </w:r>
      <w:r w:rsidRPr="00DA286D">
        <w:rPr>
          <w:i/>
          <w:iCs/>
        </w:rPr>
        <w:t>Purpose</w:t>
      </w:r>
      <w:r w:rsidRPr="00DA286D">
        <w:rPr>
          <w:iCs/>
        </w:rPr>
        <w:t xml:space="preserve">: </w:t>
      </w:r>
      <w:r w:rsidR="00F656B1" w:rsidRPr="00F656B1">
        <w:rPr>
          <w:bCs/>
          <w:iCs/>
        </w:rPr>
        <w:t>Friends of Virginia Public Safety</w:t>
      </w:r>
      <w:r w:rsidR="00F656B1">
        <w:rPr>
          <w:b/>
          <w:bCs/>
          <w:iCs/>
        </w:rPr>
        <w:t xml:space="preserve"> </w:t>
      </w:r>
      <w:r w:rsidRPr="00DA286D">
        <w:rPr>
          <w:iCs/>
        </w:rPr>
        <w:t xml:space="preserve">is organized </w:t>
      </w:r>
      <w:r w:rsidR="0047700A">
        <w:rPr>
          <w:iCs/>
        </w:rPr>
        <w:t>to promote public awareness, and focus public attention on the needs, services and facilities while supporting safety, prevention, and public education programs.</w:t>
      </w:r>
    </w:p>
    <w:p w:rsidR="00747EB1" w:rsidRPr="0086019D" w:rsidRDefault="00747EB1" w:rsidP="0060795A">
      <w:pPr>
        <w:ind w:left="270"/>
        <w:jc w:val="center"/>
        <w:rPr>
          <w:b/>
          <w:iCs/>
        </w:rPr>
      </w:pPr>
      <w:r w:rsidRPr="0086019D">
        <w:rPr>
          <w:b/>
          <w:iCs/>
        </w:rPr>
        <w:t xml:space="preserve">ARTICLE II — </w:t>
      </w:r>
      <w:r w:rsidR="00DA286D" w:rsidRPr="0086019D">
        <w:rPr>
          <w:b/>
          <w:iCs/>
        </w:rPr>
        <w:t>MEMBERSHIP</w:t>
      </w:r>
    </w:p>
    <w:p w:rsidR="00747EB1" w:rsidRDefault="00DA286D" w:rsidP="0060795A">
      <w:pPr>
        <w:ind w:left="270"/>
        <w:jc w:val="center"/>
        <w:rPr>
          <w:iCs/>
        </w:rPr>
      </w:pPr>
      <w:r w:rsidRPr="00DA286D">
        <w:rPr>
          <w:i/>
          <w:iCs/>
        </w:rPr>
        <w:t>Section 1</w:t>
      </w:r>
      <w:r>
        <w:rPr>
          <w:iCs/>
        </w:rPr>
        <w:t xml:space="preserve"> - </w:t>
      </w:r>
      <w:r w:rsidRPr="00DA286D">
        <w:rPr>
          <w:i/>
          <w:iCs/>
        </w:rPr>
        <w:t>Eligibility for membership</w:t>
      </w:r>
      <w:r w:rsidRPr="00DA286D">
        <w:rPr>
          <w:iCs/>
        </w:rPr>
        <w:t>: Application for voting membership</w:t>
      </w:r>
      <w:r>
        <w:rPr>
          <w:iCs/>
        </w:rPr>
        <w:t xml:space="preserve"> </w:t>
      </w:r>
      <w:r w:rsidRPr="00DA286D">
        <w:rPr>
          <w:iCs/>
        </w:rPr>
        <w:t xml:space="preserve">shall be open to </w:t>
      </w:r>
      <w:r w:rsidRPr="0047700A">
        <w:rPr>
          <w:bCs/>
          <w:iCs/>
        </w:rPr>
        <w:t>any</w:t>
      </w:r>
      <w:r w:rsidR="0047700A" w:rsidRPr="0047700A">
        <w:rPr>
          <w:bCs/>
          <w:iCs/>
        </w:rPr>
        <w:t xml:space="preserve"> person </w:t>
      </w:r>
      <w:r w:rsidRPr="0047700A">
        <w:rPr>
          <w:bCs/>
          <w:iCs/>
        </w:rPr>
        <w:t>that supports the</w:t>
      </w:r>
      <w:r w:rsidRPr="0047700A">
        <w:rPr>
          <w:iCs/>
        </w:rPr>
        <w:t xml:space="preserve"> </w:t>
      </w:r>
      <w:r w:rsidRPr="0047700A">
        <w:rPr>
          <w:bCs/>
          <w:iCs/>
        </w:rPr>
        <w:t xml:space="preserve">purpose statement in Article I, Section 2. </w:t>
      </w:r>
      <w:r w:rsidRPr="00DA286D">
        <w:rPr>
          <w:iCs/>
        </w:rPr>
        <w:t>Membership is granted</w:t>
      </w:r>
      <w:r>
        <w:rPr>
          <w:iCs/>
        </w:rPr>
        <w:t xml:space="preserve"> </w:t>
      </w:r>
      <w:r w:rsidRPr="00DA286D">
        <w:rPr>
          <w:iCs/>
        </w:rPr>
        <w:t xml:space="preserve">after </w:t>
      </w:r>
      <w:r w:rsidR="006B710A">
        <w:rPr>
          <w:iCs/>
        </w:rPr>
        <w:t>receipt of</w:t>
      </w:r>
      <w:r w:rsidRPr="00DA286D">
        <w:rPr>
          <w:iCs/>
        </w:rPr>
        <w:t xml:space="preserve"> annual</w:t>
      </w:r>
      <w:r>
        <w:rPr>
          <w:iCs/>
        </w:rPr>
        <w:t xml:space="preserve"> </w:t>
      </w:r>
      <w:r w:rsidRPr="00DA286D">
        <w:rPr>
          <w:iCs/>
        </w:rPr>
        <w:t>dues. All memberships shall be granted upon a majority vote of the</w:t>
      </w:r>
      <w:r>
        <w:rPr>
          <w:iCs/>
        </w:rPr>
        <w:t xml:space="preserve"> </w:t>
      </w:r>
      <w:r w:rsidRPr="00DA286D">
        <w:rPr>
          <w:iCs/>
        </w:rPr>
        <w:t>board.</w:t>
      </w:r>
    </w:p>
    <w:p w:rsidR="00DA286D" w:rsidRDefault="00DA286D" w:rsidP="0060795A">
      <w:pPr>
        <w:ind w:left="270"/>
        <w:jc w:val="center"/>
        <w:rPr>
          <w:iCs/>
        </w:rPr>
      </w:pPr>
      <w:r w:rsidRPr="00DA286D">
        <w:rPr>
          <w:i/>
          <w:iCs/>
        </w:rPr>
        <w:t xml:space="preserve">Section 2 </w:t>
      </w:r>
      <w:r>
        <w:rPr>
          <w:iCs/>
        </w:rPr>
        <w:t xml:space="preserve">- </w:t>
      </w:r>
      <w:r w:rsidRPr="00DA286D">
        <w:rPr>
          <w:i/>
          <w:iCs/>
        </w:rPr>
        <w:t xml:space="preserve">Annual dues: </w:t>
      </w:r>
      <w:r w:rsidRPr="00F656B1">
        <w:rPr>
          <w:bCs/>
          <w:iCs/>
        </w:rPr>
        <w:t xml:space="preserve">The amount required for annual dues shall be </w:t>
      </w:r>
      <w:r w:rsidR="00F656B1">
        <w:rPr>
          <w:bCs/>
          <w:iCs/>
        </w:rPr>
        <w:t>$10</w:t>
      </w:r>
      <w:r w:rsidRPr="00F656B1">
        <w:rPr>
          <w:bCs/>
          <w:iCs/>
        </w:rPr>
        <w:t xml:space="preserve"> each year</w:t>
      </w:r>
      <w:r w:rsidRPr="00DA286D">
        <w:rPr>
          <w:iCs/>
        </w:rPr>
        <w:t>, unless changed by a majority vote of the members at</w:t>
      </w:r>
      <w:r>
        <w:rPr>
          <w:b/>
          <w:bCs/>
          <w:iCs/>
        </w:rPr>
        <w:t xml:space="preserve"> </w:t>
      </w:r>
      <w:r w:rsidRPr="00DA286D">
        <w:rPr>
          <w:iCs/>
        </w:rPr>
        <w:t>an annual meeting of the full membership. Continued membership is</w:t>
      </w:r>
      <w:r>
        <w:rPr>
          <w:b/>
          <w:bCs/>
          <w:iCs/>
        </w:rPr>
        <w:t xml:space="preserve"> </w:t>
      </w:r>
      <w:r w:rsidRPr="00DA286D">
        <w:rPr>
          <w:iCs/>
        </w:rPr>
        <w:t>contingent upon being up-to-date on membership dues.</w:t>
      </w:r>
    </w:p>
    <w:p w:rsidR="00DA286D" w:rsidRDefault="00DA286D" w:rsidP="0060795A">
      <w:pPr>
        <w:ind w:left="270"/>
        <w:jc w:val="center"/>
        <w:rPr>
          <w:iCs/>
        </w:rPr>
      </w:pPr>
      <w:r w:rsidRPr="00DA286D">
        <w:rPr>
          <w:i/>
          <w:iCs/>
        </w:rPr>
        <w:t>Section 3</w:t>
      </w:r>
      <w:r>
        <w:rPr>
          <w:iCs/>
        </w:rPr>
        <w:t xml:space="preserve"> - </w:t>
      </w:r>
      <w:r w:rsidRPr="00DA286D">
        <w:rPr>
          <w:i/>
          <w:iCs/>
        </w:rPr>
        <w:t xml:space="preserve">Rights of members: </w:t>
      </w:r>
      <w:r w:rsidRPr="00DA286D">
        <w:rPr>
          <w:iCs/>
        </w:rPr>
        <w:t>Each member shall be eligible to appoint one</w:t>
      </w:r>
      <w:r>
        <w:rPr>
          <w:iCs/>
        </w:rPr>
        <w:t xml:space="preserve"> </w:t>
      </w:r>
      <w:r w:rsidRPr="00DA286D">
        <w:rPr>
          <w:iCs/>
        </w:rPr>
        <w:t>voting representative to cast the member’s vote in association</w:t>
      </w:r>
      <w:r>
        <w:rPr>
          <w:iCs/>
        </w:rPr>
        <w:t xml:space="preserve"> </w:t>
      </w:r>
      <w:r w:rsidRPr="00DA286D">
        <w:rPr>
          <w:iCs/>
        </w:rPr>
        <w:t>elections.</w:t>
      </w:r>
    </w:p>
    <w:p w:rsidR="00DA286D" w:rsidRDefault="00DA286D" w:rsidP="0060795A">
      <w:pPr>
        <w:ind w:left="270"/>
        <w:jc w:val="center"/>
        <w:rPr>
          <w:iCs/>
        </w:rPr>
      </w:pPr>
      <w:r w:rsidRPr="00DA286D">
        <w:rPr>
          <w:i/>
          <w:iCs/>
        </w:rPr>
        <w:t>Section 4</w:t>
      </w:r>
      <w:r>
        <w:rPr>
          <w:iCs/>
        </w:rPr>
        <w:t xml:space="preserve"> - </w:t>
      </w:r>
      <w:r w:rsidRPr="00DA286D">
        <w:rPr>
          <w:i/>
          <w:iCs/>
        </w:rPr>
        <w:t xml:space="preserve">Resignation and termination: </w:t>
      </w:r>
      <w:r w:rsidRPr="00DA286D">
        <w:rPr>
          <w:iCs/>
        </w:rPr>
        <w:t>Any member may resign by filing a</w:t>
      </w:r>
      <w:r>
        <w:rPr>
          <w:iCs/>
        </w:rPr>
        <w:t xml:space="preserve"> </w:t>
      </w:r>
      <w:r w:rsidRPr="00DA286D">
        <w:rPr>
          <w:iCs/>
        </w:rPr>
        <w:t>written resignation with the secretary. Resignation shall not relieve a</w:t>
      </w:r>
      <w:r>
        <w:rPr>
          <w:iCs/>
        </w:rPr>
        <w:t xml:space="preserve"> </w:t>
      </w:r>
      <w:r w:rsidRPr="00DA286D">
        <w:rPr>
          <w:iCs/>
        </w:rPr>
        <w:t>member of unpaid dues, or other charges previously accrued. A member</w:t>
      </w:r>
      <w:r>
        <w:rPr>
          <w:iCs/>
        </w:rPr>
        <w:t xml:space="preserve"> </w:t>
      </w:r>
      <w:r w:rsidRPr="00DA286D">
        <w:rPr>
          <w:iCs/>
        </w:rPr>
        <w:t>can have their membership terminated by a majority vote of the</w:t>
      </w:r>
      <w:r>
        <w:rPr>
          <w:iCs/>
        </w:rPr>
        <w:t xml:space="preserve"> </w:t>
      </w:r>
      <w:r w:rsidRPr="00DA286D">
        <w:rPr>
          <w:iCs/>
        </w:rPr>
        <w:t>membership.</w:t>
      </w:r>
    </w:p>
    <w:p w:rsidR="00DA286D" w:rsidRPr="00DA286D" w:rsidRDefault="00DA286D" w:rsidP="0060795A">
      <w:pPr>
        <w:ind w:left="270"/>
        <w:jc w:val="center"/>
        <w:rPr>
          <w:iCs/>
        </w:rPr>
      </w:pPr>
      <w:r w:rsidRPr="00DA286D">
        <w:rPr>
          <w:i/>
          <w:iCs/>
        </w:rPr>
        <w:t>Section 5</w:t>
      </w:r>
      <w:r>
        <w:rPr>
          <w:iCs/>
        </w:rPr>
        <w:t xml:space="preserve"> - </w:t>
      </w:r>
      <w:r w:rsidRPr="00DA286D">
        <w:rPr>
          <w:i/>
          <w:iCs/>
        </w:rPr>
        <w:t xml:space="preserve">Non-voting membership: </w:t>
      </w:r>
      <w:r w:rsidRPr="00DA286D">
        <w:rPr>
          <w:iCs/>
        </w:rPr>
        <w:t>The board shall have the authority to</w:t>
      </w:r>
      <w:r>
        <w:rPr>
          <w:iCs/>
        </w:rPr>
        <w:t xml:space="preserve"> </w:t>
      </w:r>
      <w:r w:rsidRPr="00DA286D">
        <w:rPr>
          <w:iCs/>
        </w:rPr>
        <w:t>establish and define non-voting categories of membership.</w:t>
      </w:r>
    </w:p>
    <w:p w:rsidR="00747EB1" w:rsidRPr="00990794" w:rsidRDefault="00DA286D" w:rsidP="0060795A">
      <w:pPr>
        <w:ind w:left="270"/>
        <w:jc w:val="center"/>
        <w:rPr>
          <w:b/>
          <w:iCs/>
        </w:rPr>
      </w:pPr>
      <w:r w:rsidRPr="00990794">
        <w:rPr>
          <w:b/>
          <w:iCs/>
        </w:rPr>
        <w:t>ARTICLE III — MEETINGS OF MEMBERS</w:t>
      </w:r>
    </w:p>
    <w:p w:rsidR="00371C3A" w:rsidRPr="00DA286D" w:rsidRDefault="00DA286D" w:rsidP="0060795A">
      <w:pPr>
        <w:pStyle w:val="ListParagraph"/>
        <w:ind w:left="270"/>
        <w:jc w:val="center"/>
        <w:rPr>
          <w:iCs/>
        </w:rPr>
      </w:pPr>
      <w:r w:rsidRPr="00DA286D">
        <w:rPr>
          <w:i/>
          <w:iCs/>
        </w:rPr>
        <w:t>Section 1</w:t>
      </w:r>
      <w:r>
        <w:rPr>
          <w:iCs/>
        </w:rPr>
        <w:t xml:space="preserve"> - </w:t>
      </w:r>
      <w:r w:rsidRPr="00DA286D">
        <w:rPr>
          <w:i/>
          <w:iCs/>
        </w:rPr>
        <w:t xml:space="preserve">Regular meetings: </w:t>
      </w:r>
      <w:r w:rsidRPr="00DA286D">
        <w:rPr>
          <w:iCs/>
        </w:rPr>
        <w:t>Regular meetings of the members shall be held</w:t>
      </w:r>
      <w:r>
        <w:rPr>
          <w:iCs/>
        </w:rPr>
        <w:t xml:space="preserve"> </w:t>
      </w:r>
      <w:r w:rsidR="00F656B1">
        <w:rPr>
          <w:iCs/>
        </w:rPr>
        <w:t>on the first (1</w:t>
      </w:r>
      <w:r w:rsidR="00F656B1" w:rsidRPr="00F656B1">
        <w:rPr>
          <w:iCs/>
          <w:vertAlign w:val="superscript"/>
        </w:rPr>
        <w:t>st</w:t>
      </w:r>
      <w:r w:rsidR="00F656B1">
        <w:rPr>
          <w:iCs/>
        </w:rPr>
        <w:t>) Monday of the month</w:t>
      </w:r>
      <w:r w:rsidRPr="00DA286D">
        <w:rPr>
          <w:iCs/>
        </w:rPr>
        <w:t>, at a time and place designated by the chair.</w:t>
      </w:r>
    </w:p>
    <w:p w:rsidR="00DA286D" w:rsidRDefault="00DA286D" w:rsidP="0060795A">
      <w:pPr>
        <w:pStyle w:val="ListParagraph"/>
        <w:ind w:left="270"/>
        <w:jc w:val="center"/>
        <w:rPr>
          <w:iCs/>
        </w:rPr>
      </w:pPr>
    </w:p>
    <w:p w:rsidR="00DA286D" w:rsidRDefault="00DA286D" w:rsidP="0060795A">
      <w:pPr>
        <w:pStyle w:val="ListParagraph"/>
        <w:ind w:left="270"/>
        <w:jc w:val="center"/>
        <w:rPr>
          <w:iCs/>
        </w:rPr>
      </w:pPr>
      <w:r w:rsidRPr="00DA286D">
        <w:rPr>
          <w:i/>
          <w:iCs/>
        </w:rPr>
        <w:t>Section 2</w:t>
      </w:r>
      <w:r>
        <w:rPr>
          <w:iCs/>
        </w:rPr>
        <w:t xml:space="preserve"> - </w:t>
      </w:r>
      <w:r w:rsidRPr="00DA286D">
        <w:rPr>
          <w:i/>
          <w:iCs/>
        </w:rPr>
        <w:t xml:space="preserve">Annual </w:t>
      </w:r>
      <w:r w:rsidR="00F040FD" w:rsidRPr="00DA286D">
        <w:rPr>
          <w:i/>
          <w:iCs/>
        </w:rPr>
        <w:t>meetings:</w:t>
      </w:r>
      <w:r w:rsidR="00F040FD" w:rsidRPr="00DA286D">
        <w:rPr>
          <w:iCs/>
        </w:rPr>
        <w:t xml:space="preserve"> An</w:t>
      </w:r>
      <w:r w:rsidRPr="00DA286D">
        <w:rPr>
          <w:iCs/>
        </w:rPr>
        <w:t xml:space="preserve"> annual meeting of the members shall take</w:t>
      </w:r>
      <w:r>
        <w:rPr>
          <w:iCs/>
        </w:rPr>
        <w:t xml:space="preserve"> </w:t>
      </w:r>
      <w:r w:rsidRPr="00DA286D">
        <w:rPr>
          <w:iCs/>
        </w:rPr>
        <w:t xml:space="preserve">place in the month of </w:t>
      </w:r>
      <w:r w:rsidRPr="00990794">
        <w:rPr>
          <w:bCs/>
          <w:iCs/>
        </w:rPr>
        <w:t>October</w:t>
      </w:r>
      <w:r w:rsidRPr="00990794">
        <w:rPr>
          <w:iCs/>
        </w:rPr>
        <w:t>,</w:t>
      </w:r>
      <w:r w:rsidRPr="00DA286D">
        <w:rPr>
          <w:iCs/>
        </w:rPr>
        <w:t xml:space="preserve"> the specific date, time and location of</w:t>
      </w:r>
      <w:r>
        <w:rPr>
          <w:iCs/>
        </w:rPr>
        <w:t xml:space="preserve"> </w:t>
      </w:r>
      <w:r w:rsidRPr="00DA286D">
        <w:rPr>
          <w:iCs/>
        </w:rPr>
        <w:t>which will be designated by the chair. At the annual meeting the members</w:t>
      </w:r>
      <w:r>
        <w:rPr>
          <w:iCs/>
        </w:rPr>
        <w:t xml:space="preserve"> </w:t>
      </w:r>
      <w:r w:rsidRPr="00DA286D">
        <w:rPr>
          <w:iCs/>
        </w:rPr>
        <w:t xml:space="preserve">shall elect directors and officers, receive reports on the </w:t>
      </w:r>
      <w:r w:rsidRPr="00DA286D">
        <w:rPr>
          <w:iCs/>
        </w:rPr>
        <w:lastRenderedPageBreak/>
        <w:t>activities</w:t>
      </w:r>
      <w:r>
        <w:rPr>
          <w:iCs/>
        </w:rPr>
        <w:t xml:space="preserve"> </w:t>
      </w:r>
      <w:r w:rsidRPr="00DA286D">
        <w:rPr>
          <w:iCs/>
        </w:rPr>
        <w:t>of the association, and determine the direction of the association for</w:t>
      </w:r>
      <w:r>
        <w:rPr>
          <w:iCs/>
        </w:rPr>
        <w:t xml:space="preserve"> </w:t>
      </w:r>
      <w:r w:rsidRPr="00DA286D">
        <w:rPr>
          <w:iCs/>
        </w:rPr>
        <w:t>the coming year.</w:t>
      </w:r>
    </w:p>
    <w:p w:rsidR="00DA286D" w:rsidRDefault="00DA286D" w:rsidP="0060795A">
      <w:pPr>
        <w:pStyle w:val="ListParagraph"/>
        <w:ind w:left="270"/>
        <w:jc w:val="center"/>
        <w:rPr>
          <w:iCs/>
        </w:rPr>
      </w:pPr>
    </w:p>
    <w:p w:rsidR="00DA286D" w:rsidRDefault="00DA286D" w:rsidP="0060795A">
      <w:pPr>
        <w:pStyle w:val="ListParagraph"/>
        <w:ind w:left="270"/>
        <w:jc w:val="center"/>
        <w:rPr>
          <w:iCs/>
        </w:rPr>
      </w:pPr>
      <w:r w:rsidRPr="00DA286D">
        <w:rPr>
          <w:i/>
          <w:iCs/>
        </w:rPr>
        <w:t>Section 3</w:t>
      </w:r>
      <w:r>
        <w:rPr>
          <w:iCs/>
        </w:rPr>
        <w:t xml:space="preserve"> - </w:t>
      </w:r>
      <w:r w:rsidRPr="00DA286D">
        <w:rPr>
          <w:i/>
          <w:iCs/>
        </w:rPr>
        <w:t xml:space="preserve">Special meetings: </w:t>
      </w:r>
      <w:r w:rsidRPr="00DA286D">
        <w:rPr>
          <w:iCs/>
        </w:rPr>
        <w:t>Special meetings may be called by the chair, the</w:t>
      </w:r>
      <w:r>
        <w:rPr>
          <w:iCs/>
        </w:rPr>
        <w:t xml:space="preserve"> </w:t>
      </w:r>
      <w:r w:rsidRPr="00DA286D">
        <w:rPr>
          <w:iCs/>
        </w:rPr>
        <w:t>Executive Committee, or a simple majority of the board of directors. A</w:t>
      </w:r>
      <w:r>
        <w:rPr>
          <w:iCs/>
        </w:rPr>
        <w:t xml:space="preserve"> </w:t>
      </w:r>
      <w:r w:rsidRPr="00DA286D">
        <w:rPr>
          <w:iCs/>
        </w:rPr>
        <w:t>petition signed by five percent of voting members may also call a special</w:t>
      </w:r>
      <w:r>
        <w:rPr>
          <w:iCs/>
        </w:rPr>
        <w:t xml:space="preserve"> </w:t>
      </w:r>
      <w:r w:rsidRPr="00DA286D">
        <w:rPr>
          <w:iCs/>
        </w:rPr>
        <w:t>meeting.</w:t>
      </w:r>
    </w:p>
    <w:p w:rsidR="00DA286D" w:rsidRDefault="00DA286D" w:rsidP="0060795A">
      <w:pPr>
        <w:pStyle w:val="ListParagraph"/>
        <w:ind w:left="270"/>
        <w:jc w:val="center"/>
        <w:rPr>
          <w:iCs/>
        </w:rPr>
      </w:pPr>
    </w:p>
    <w:p w:rsidR="00DA286D" w:rsidRDefault="00DA286D" w:rsidP="0060795A">
      <w:pPr>
        <w:pStyle w:val="ListParagraph"/>
        <w:ind w:left="270"/>
        <w:jc w:val="center"/>
        <w:rPr>
          <w:iCs/>
        </w:rPr>
      </w:pPr>
      <w:r w:rsidRPr="00DA286D">
        <w:rPr>
          <w:i/>
          <w:iCs/>
        </w:rPr>
        <w:t>Section 4</w:t>
      </w:r>
      <w:r>
        <w:rPr>
          <w:iCs/>
        </w:rPr>
        <w:t xml:space="preserve"> - </w:t>
      </w:r>
      <w:r w:rsidRPr="00DA286D">
        <w:rPr>
          <w:i/>
          <w:iCs/>
        </w:rPr>
        <w:t xml:space="preserve">Notice of meetings: </w:t>
      </w:r>
      <w:r w:rsidRPr="00DA286D">
        <w:rPr>
          <w:iCs/>
        </w:rPr>
        <w:t>Printed notice of each meeting shall be given</w:t>
      </w:r>
      <w:r>
        <w:rPr>
          <w:iCs/>
        </w:rPr>
        <w:t xml:space="preserve"> </w:t>
      </w:r>
      <w:r w:rsidRPr="00DA286D">
        <w:rPr>
          <w:iCs/>
        </w:rPr>
        <w:t xml:space="preserve">to each voting member, by </w:t>
      </w:r>
      <w:r w:rsidR="006B710A">
        <w:rPr>
          <w:iCs/>
        </w:rPr>
        <w:t>e</w:t>
      </w:r>
      <w:r w:rsidRPr="00DA286D">
        <w:rPr>
          <w:iCs/>
        </w:rPr>
        <w:t>mail, not less than two weeks prior to the</w:t>
      </w:r>
      <w:r>
        <w:rPr>
          <w:iCs/>
        </w:rPr>
        <w:t xml:space="preserve"> </w:t>
      </w:r>
      <w:r w:rsidRPr="00DA286D">
        <w:rPr>
          <w:iCs/>
        </w:rPr>
        <w:t>meeting.</w:t>
      </w:r>
    </w:p>
    <w:p w:rsidR="00DA286D" w:rsidRDefault="00DA286D" w:rsidP="0060795A">
      <w:pPr>
        <w:pStyle w:val="ListParagraph"/>
        <w:ind w:left="270"/>
        <w:jc w:val="center"/>
        <w:rPr>
          <w:iCs/>
        </w:rPr>
      </w:pPr>
    </w:p>
    <w:p w:rsidR="00DA286D" w:rsidRDefault="00DA286D" w:rsidP="0060795A">
      <w:pPr>
        <w:pStyle w:val="ListParagraph"/>
        <w:ind w:left="270"/>
        <w:jc w:val="center"/>
        <w:rPr>
          <w:iCs/>
        </w:rPr>
      </w:pPr>
      <w:r w:rsidRPr="00DA286D">
        <w:rPr>
          <w:i/>
          <w:iCs/>
        </w:rPr>
        <w:t xml:space="preserve">Section 5 </w:t>
      </w:r>
      <w:r>
        <w:rPr>
          <w:iCs/>
        </w:rPr>
        <w:t xml:space="preserve">- </w:t>
      </w:r>
      <w:r w:rsidRPr="00DA286D">
        <w:rPr>
          <w:i/>
          <w:iCs/>
        </w:rPr>
        <w:t>Quorum</w:t>
      </w:r>
      <w:r w:rsidRPr="00DA286D">
        <w:rPr>
          <w:iCs/>
        </w:rPr>
        <w:t>: The members present at any properly announced meeting</w:t>
      </w:r>
      <w:r>
        <w:rPr>
          <w:iCs/>
        </w:rPr>
        <w:t xml:space="preserve"> </w:t>
      </w:r>
      <w:r w:rsidRPr="00DA286D">
        <w:rPr>
          <w:iCs/>
        </w:rPr>
        <w:t>shall constitute a quorum.</w:t>
      </w:r>
    </w:p>
    <w:p w:rsidR="00DA286D" w:rsidRDefault="00DA286D" w:rsidP="0060795A">
      <w:pPr>
        <w:pStyle w:val="ListParagraph"/>
        <w:ind w:left="270"/>
        <w:jc w:val="center"/>
        <w:rPr>
          <w:iCs/>
        </w:rPr>
      </w:pPr>
    </w:p>
    <w:p w:rsidR="00DA286D" w:rsidRPr="00136E39" w:rsidRDefault="00DA286D" w:rsidP="0060795A">
      <w:pPr>
        <w:pStyle w:val="ListParagraph"/>
        <w:ind w:left="270"/>
        <w:jc w:val="center"/>
        <w:rPr>
          <w:iCs/>
        </w:rPr>
      </w:pPr>
      <w:r w:rsidRPr="00DA286D">
        <w:rPr>
          <w:i/>
          <w:iCs/>
        </w:rPr>
        <w:t>Section 6</w:t>
      </w:r>
      <w:r>
        <w:rPr>
          <w:iCs/>
        </w:rPr>
        <w:t xml:space="preserve"> - </w:t>
      </w:r>
      <w:r w:rsidRPr="00DA286D">
        <w:rPr>
          <w:i/>
          <w:iCs/>
        </w:rPr>
        <w:t xml:space="preserve">Voting: </w:t>
      </w:r>
      <w:r w:rsidRPr="00DA286D">
        <w:rPr>
          <w:iCs/>
        </w:rPr>
        <w:t>All issues to be voted on shall be decided by a simple</w:t>
      </w:r>
      <w:r>
        <w:rPr>
          <w:iCs/>
        </w:rPr>
        <w:t xml:space="preserve"> </w:t>
      </w:r>
      <w:r w:rsidRPr="00DA286D">
        <w:rPr>
          <w:iCs/>
        </w:rPr>
        <w:t>majority of those present at the meetin</w:t>
      </w:r>
      <w:r w:rsidR="00136E39">
        <w:rPr>
          <w:iCs/>
        </w:rPr>
        <w:t>g in which the vote takes place.</w:t>
      </w:r>
    </w:p>
    <w:p w:rsidR="00747EB1" w:rsidRPr="00990794" w:rsidRDefault="00747EB1" w:rsidP="0060795A">
      <w:pPr>
        <w:autoSpaceDE w:val="0"/>
        <w:autoSpaceDN w:val="0"/>
        <w:adjustRightInd w:val="0"/>
        <w:spacing w:after="0" w:line="240" w:lineRule="auto"/>
        <w:ind w:left="270"/>
        <w:jc w:val="center"/>
        <w:rPr>
          <w:b/>
        </w:rPr>
      </w:pPr>
      <w:r w:rsidRPr="00990794">
        <w:rPr>
          <w:b/>
        </w:rPr>
        <w:t xml:space="preserve">ARTICLE IV — </w:t>
      </w:r>
      <w:r w:rsidR="00990794" w:rsidRPr="00990794">
        <w:rPr>
          <w:b/>
        </w:rPr>
        <w:t>BOARD OF DIRECTORS</w:t>
      </w:r>
    </w:p>
    <w:p w:rsidR="00747EB1" w:rsidRPr="00747EB1" w:rsidRDefault="00747EB1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</w:p>
    <w:p w:rsidR="00990794" w:rsidRDefault="00990794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  <w:r>
        <w:t xml:space="preserve">Section 1 - </w:t>
      </w:r>
      <w:r w:rsidRPr="00DA286D">
        <w:rPr>
          <w:i/>
          <w:iCs/>
        </w:rPr>
        <w:t xml:space="preserve">Officers and Duties: </w:t>
      </w:r>
      <w:r w:rsidRPr="00DA286D">
        <w:t>There shall be four officers of the board, consisting</w:t>
      </w:r>
      <w:r>
        <w:t xml:space="preserve"> </w:t>
      </w:r>
      <w:r w:rsidRPr="00DA286D">
        <w:t xml:space="preserve">of a </w:t>
      </w:r>
      <w:r w:rsidR="0060795A">
        <w:t>President, Vice-P</w:t>
      </w:r>
      <w:r>
        <w:t>resident</w:t>
      </w:r>
      <w:r w:rsidR="0060795A">
        <w:t>, S</w:t>
      </w:r>
      <w:r w:rsidRPr="00DA286D">
        <w:t>ecretary</w:t>
      </w:r>
      <w:r w:rsidR="0060795A">
        <w:t>, and T</w:t>
      </w:r>
      <w:r w:rsidRPr="00DA286D">
        <w:t>reasurer. Their duties are as</w:t>
      </w:r>
      <w:r>
        <w:t xml:space="preserve"> </w:t>
      </w:r>
      <w:r w:rsidRPr="00DA286D">
        <w:t>follows:</w:t>
      </w:r>
    </w:p>
    <w:p w:rsidR="00990794" w:rsidRDefault="00990794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</w:p>
    <w:p w:rsidR="00990794" w:rsidRDefault="00990794" w:rsidP="0060795A">
      <w:pPr>
        <w:autoSpaceDE w:val="0"/>
        <w:autoSpaceDN w:val="0"/>
        <w:adjustRightInd w:val="0"/>
        <w:spacing w:after="0" w:line="240" w:lineRule="auto"/>
        <w:ind w:left="720"/>
        <w:jc w:val="center"/>
      </w:pPr>
      <w:r w:rsidRPr="00DA286D">
        <w:rPr>
          <w:i/>
          <w:iCs/>
        </w:rPr>
        <w:t xml:space="preserve">The </w:t>
      </w:r>
      <w:r w:rsidR="0060795A">
        <w:rPr>
          <w:i/>
          <w:iCs/>
        </w:rPr>
        <w:t>P</w:t>
      </w:r>
      <w:r>
        <w:rPr>
          <w:i/>
          <w:iCs/>
        </w:rPr>
        <w:t xml:space="preserve">resident </w:t>
      </w:r>
      <w:r w:rsidRPr="00DA286D">
        <w:t>shall convene regularly scheduled board meetings, shall</w:t>
      </w:r>
      <w:r>
        <w:t xml:space="preserve"> </w:t>
      </w:r>
      <w:r w:rsidRPr="00DA286D">
        <w:t>preside or arrange for other members of the Executive Committee to</w:t>
      </w:r>
      <w:r>
        <w:t xml:space="preserve"> </w:t>
      </w:r>
      <w:r w:rsidRPr="00DA286D">
        <w:t>preside at each m</w:t>
      </w:r>
      <w:r w:rsidR="0060795A">
        <w:t>eeting in the following order: Vice-President, S</w:t>
      </w:r>
      <w:r w:rsidRPr="00DA286D">
        <w:t>ecretary,</w:t>
      </w:r>
      <w:r>
        <w:t xml:space="preserve"> </w:t>
      </w:r>
      <w:proofErr w:type="gramStart"/>
      <w:r w:rsidR="0060795A">
        <w:t>T</w:t>
      </w:r>
      <w:r w:rsidRPr="00DA286D">
        <w:t>reasurer</w:t>
      </w:r>
      <w:proofErr w:type="gramEnd"/>
      <w:r w:rsidRPr="00DA286D">
        <w:t>.</w:t>
      </w:r>
    </w:p>
    <w:p w:rsidR="00990794" w:rsidRDefault="00990794" w:rsidP="0060795A">
      <w:pPr>
        <w:autoSpaceDE w:val="0"/>
        <w:autoSpaceDN w:val="0"/>
        <w:adjustRightInd w:val="0"/>
        <w:spacing w:after="0" w:line="240" w:lineRule="auto"/>
        <w:ind w:left="720"/>
        <w:jc w:val="center"/>
      </w:pPr>
    </w:p>
    <w:p w:rsidR="00990794" w:rsidRDefault="0060795A" w:rsidP="0060795A">
      <w:pPr>
        <w:autoSpaceDE w:val="0"/>
        <w:autoSpaceDN w:val="0"/>
        <w:adjustRightInd w:val="0"/>
        <w:spacing w:after="0" w:line="240" w:lineRule="auto"/>
        <w:ind w:left="720"/>
        <w:jc w:val="center"/>
      </w:pPr>
      <w:r>
        <w:rPr>
          <w:i/>
          <w:iCs/>
        </w:rPr>
        <w:t>The Vice-P</w:t>
      </w:r>
      <w:r w:rsidR="00990794">
        <w:rPr>
          <w:i/>
          <w:iCs/>
        </w:rPr>
        <w:t>resident</w:t>
      </w:r>
      <w:r w:rsidR="00990794" w:rsidRPr="00DA286D">
        <w:rPr>
          <w:i/>
          <w:iCs/>
        </w:rPr>
        <w:t xml:space="preserve"> </w:t>
      </w:r>
      <w:r w:rsidR="00990794" w:rsidRPr="00DA286D">
        <w:t>shall chair committees on special subjects as designated</w:t>
      </w:r>
      <w:r w:rsidR="00990794">
        <w:t xml:space="preserve"> </w:t>
      </w:r>
      <w:r w:rsidR="00990794" w:rsidRPr="00DA286D">
        <w:t>by the board.</w:t>
      </w:r>
    </w:p>
    <w:p w:rsidR="00990794" w:rsidRDefault="00990794" w:rsidP="0060795A">
      <w:pPr>
        <w:autoSpaceDE w:val="0"/>
        <w:autoSpaceDN w:val="0"/>
        <w:adjustRightInd w:val="0"/>
        <w:spacing w:after="0" w:line="240" w:lineRule="auto"/>
        <w:ind w:left="720"/>
        <w:jc w:val="center"/>
      </w:pPr>
    </w:p>
    <w:p w:rsidR="00990794" w:rsidRDefault="0060795A" w:rsidP="0060795A">
      <w:pPr>
        <w:autoSpaceDE w:val="0"/>
        <w:autoSpaceDN w:val="0"/>
        <w:adjustRightInd w:val="0"/>
        <w:spacing w:after="0" w:line="240" w:lineRule="auto"/>
        <w:ind w:left="720"/>
        <w:jc w:val="center"/>
      </w:pPr>
      <w:r>
        <w:rPr>
          <w:i/>
          <w:iCs/>
        </w:rPr>
        <w:t>The S</w:t>
      </w:r>
      <w:r w:rsidR="00990794" w:rsidRPr="00DA286D">
        <w:rPr>
          <w:i/>
          <w:iCs/>
        </w:rPr>
        <w:t xml:space="preserve">ecretary </w:t>
      </w:r>
      <w:r w:rsidR="00990794" w:rsidRPr="00DA286D">
        <w:t>shall be responsible for keeping records of board</w:t>
      </w:r>
      <w:r w:rsidR="00990794">
        <w:t xml:space="preserve"> </w:t>
      </w:r>
      <w:r w:rsidR="00990794" w:rsidRPr="00DA286D">
        <w:t>actions, including overseeing the taking of minutes at all board meetings,</w:t>
      </w:r>
      <w:r w:rsidR="00990794">
        <w:t xml:space="preserve"> </w:t>
      </w:r>
      <w:r w:rsidR="00990794" w:rsidRPr="00DA286D">
        <w:t>sending out meeting announcements, distributing copies of minutes</w:t>
      </w:r>
      <w:r w:rsidR="00990794">
        <w:t xml:space="preserve"> </w:t>
      </w:r>
      <w:r w:rsidR="00990794" w:rsidRPr="00DA286D">
        <w:t>and the agenda to each board member, and assuring that corporate</w:t>
      </w:r>
      <w:r w:rsidR="00990794">
        <w:t xml:space="preserve"> </w:t>
      </w:r>
      <w:r w:rsidR="00990794" w:rsidRPr="00DA286D">
        <w:t>records are maintained.</w:t>
      </w:r>
    </w:p>
    <w:p w:rsidR="00990794" w:rsidRDefault="00990794" w:rsidP="0060795A">
      <w:pPr>
        <w:autoSpaceDE w:val="0"/>
        <w:autoSpaceDN w:val="0"/>
        <w:adjustRightInd w:val="0"/>
        <w:spacing w:after="0" w:line="240" w:lineRule="auto"/>
        <w:ind w:left="720"/>
        <w:jc w:val="center"/>
      </w:pPr>
    </w:p>
    <w:p w:rsidR="00990794" w:rsidRDefault="0060795A" w:rsidP="0060795A">
      <w:pPr>
        <w:autoSpaceDE w:val="0"/>
        <w:autoSpaceDN w:val="0"/>
        <w:adjustRightInd w:val="0"/>
        <w:spacing w:after="0" w:line="240" w:lineRule="auto"/>
        <w:ind w:left="720"/>
        <w:jc w:val="center"/>
      </w:pPr>
      <w:r>
        <w:rPr>
          <w:i/>
          <w:iCs/>
        </w:rPr>
        <w:t>The T</w:t>
      </w:r>
      <w:r w:rsidR="00990794" w:rsidRPr="00DA286D">
        <w:rPr>
          <w:i/>
          <w:iCs/>
        </w:rPr>
        <w:t xml:space="preserve">reasurer </w:t>
      </w:r>
      <w:r w:rsidR="00990794" w:rsidRPr="00DA286D">
        <w:t>shall make a rep</w:t>
      </w:r>
      <w:r>
        <w:t>ort at each board meeting. The T</w:t>
      </w:r>
      <w:r w:rsidR="00990794" w:rsidRPr="00DA286D">
        <w:t>reasurer</w:t>
      </w:r>
      <w:r w:rsidR="00990794">
        <w:t xml:space="preserve"> </w:t>
      </w:r>
      <w:r w:rsidR="00990794" w:rsidRPr="00DA286D">
        <w:t>shall chair the finance committee, assist in the preparation of the budget,</w:t>
      </w:r>
      <w:r w:rsidR="00990794">
        <w:t xml:space="preserve"> </w:t>
      </w:r>
      <w:r w:rsidR="00990794" w:rsidRPr="00DA286D">
        <w:t>help develop fundraising plans, and make financial information</w:t>
      </w:r>
      <w:r w:rsidR="00990794">
        <w:t xml:space="preserve"> </w:t>
      </w:r>
      <w:r w:rsidR="00990794" w:rsidRPr="00DA286D">
        <w:t>available to board members and the public.</w:t>
      </w:r>
    </w:p>
    <w:p w:rsidR="00990794" w:rsidRDefault="00990794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</w:p>
    <w:p w:rsidR="00747EB1" w:rsidRDefault="00990794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  <w:r>
        <w:t>Section 2</w:t>
      </w:r>
      <w:r w:rsidR="00DA286D">
        <w:t xml:space="preserve"> - </w:t>
      </w:r>
      <w:r w:rsidR="00DA286D" w:rsidRPr="00DA286D">
        <w:rPr>
          <w:i/>
          <w:iCs/>
        </w:rPr>
        <w:t xml:space="preserve">Board role, size, and compensation: </w:t>
      </w:r>
      <w:r w:rsidR="00DA286D" w:rsidRPr="00DA286D">
        <w:t>The board is responsible for</w:t>
      </w:r>
      <w:r w:rsidR="00DA286D">
        <w:t xml:space="preserve"> </w:t>
      </w:r>
      <w:r w:rsidR="00DA286D" w:rsidRPr="00DA286D">
        <w:t>overall policy a</w:t>
      </w:r>
      <w:r w:rsidR="00D65976">
        <w:t>nd direction of the association.</w:t>
      </w:r>
      <w:r w:rsidR="00DA286D" w:rsidRPr="00DA286D">
        <w:t xml:space="preserve"> </w:t>
      </w:r>
      <w:r w:rsidR="00DA286D" w:rsidRPr="0086019D">
        <w:rPr>
          <w:bCs/>
        </w:rPr>
        <w:t>The board</w:t>
      </w:r>
      <w:r w:rsidR="00DA286D" w:rsidRPr="0086019D">
        <w:t xml:space="preserve"> </w:t>
      </w:r>
      <w:r w:rsidR="00D65976">
        <w:rPr>
          <w:bCs/>
        </w:rPr>
        <w:t>shall have up to 10</w:t>
      </w:r>
      <w:r w:rsidR="0086019D">
        <w:rPr>
          <w:bCs/>
        </w:rPr>
        <w:t xml:space="preserve">, </w:t>
      </w:r>
      <w:r w:rsidR="00DA286D" w:rsidRPr="0086019D">
        <w:rPr>
          <w:bCs/>
        </w:rPr>
        <w:t>members</w:t>
      </w:r>
      <w:r w:rsidR="00DA286D" w:rsidRPr="00DA286D">
        <w:rPr>
          <w:b/>
          <w:bCs/>
        </w:rPr>
        <w:t xml:space="preserve">. </w:t>
      </w:r>
      <w:r w:rsidR="00DA286D" w:rsidRPr="00DA286D">
        <w:t>The board</w:t>
      </w:r>
      <w:r w:rsidR="00DA286D">
        <w:t xml:space="preserve"> </w:t>
      </w:r>
      <w:r w:rsidR="00DA286D" w:rsidRPr="00DA286D">
        <w:t>receives no compensation other than reasonable expenses.</w:t>
      </w:r>
    </w:p>
    <w:p w:rsidR="00DA286D" w:rsidRDefault="00DA286D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</w:p>
    <w:p w:rsidR="00DA286D" w:rsidRDefault="00990794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  <w:r>
        <w:t>Section 3</w:t>
      </w:r>
      <w:r w:rsidR="00DA286D">
        <w:t xml:space="preserve"> - </w:t>
      </w:r>
      <w:r w:rsidR="00DA286D" w:rsidRPr="00DA286D">
        <w:rPr>
          <w:i/>
          <w:iCs/>
        </w:rPr>
        <w:t xml:space="preserve">Terms: </w:t>
      </w:r>
      <w:r w:rsidR="00DA286D" w:rsidRPr="00DA286D">
        <w:t>All board members shall serve two-year terms, but are eligible</w:t>
      </w:r>
      <w:r w:rsidR="00DA286D">
        <w:t xml:space="preserve"> </w:t>
      </w:r>
      <w:r w:rsidR="00DA286D" w:rsidRPr="00DA286D">
        <w:t>for re-election for up to five consecutive terms.</w:t>
      </w:r>
    </w:p>
    <w:p w:rsidR="00DA286D" w:rsidRDefault="00DA286D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</w:p>
    <w:p w:rsidR="00DA286D" w:rsidRDefault="00990794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  <w:r>
        <w:lastRenderedPageBreak/>
        <w:t>Section 4</w:t>
      </w:r>
      <w:r w:rsidR="00DA286D">
        <w:t xml:space="preserve"> - </w:t>
      </w:r>
      <w:r w:rsidR="00DA286D" w:rsidRPr="00DA286D">
        <w:rPr>
          <w:i/>
          <w:iCs/>
        </w:rPr>
        <w:t xml:space="preserve">Meetings and </w:t>
      </w:r>
      <w:r w:rsidR="00F040FD" w:rsidRPr="00DA286D">
        <w:rPr>
          <w:i/>
          <w:iCs/>
        </w:rPr>
        <w:t>notice:</w:t>
      </w:r>
      <w:r w:rsidR="00F040FD" w:rsidRPr="00DA286D">
        <w:t xml:space="preserve"> The</w:t>
      </w:r>
      <w:r w:rsidR="00DA286D" w:rsidRPr="00DA286D">
        <w:t xml:space="preserve"> board shall meet at least quarterly, at an</w:t>
      </w:r>
      <w:r w:rsidR="00DA286D">
        <w:t xml:space="preserve"> </w:t>
      </w:r>
      <w:r w:rsidR="00DA286D" w:rsidRPr="00DA286D">
        <w:t>agreed upon time and place. An official board meeting requires that</w:t>
      </w:r>
      <w:r w:rsidR="00DA286D">
        <w:t xml:space="preserve"> </w:t>
      </w:r>
      <w:r w:rsidR="00DA286D" w:rsidRPr="00DA286D">
        <w:t>each board member have written notice at least two weeks in advance.</w:t>
      </w:r>
    </w:p>
    <w:p w:rsidR="00DA286D" w:rsidRDefault="00DA286D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</w:p>
    <w:p w:rsidR="00DA286D" w:rsidRDefault="00990794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  <w:r>
        <w:t>Section 5</w:t>
      </w:r>
      <w:r w:rsidR="00DA286D">
        <w:t xml:space="preserve"> - </w:t>
      </w:r>
      <w:r w:rsidR="00DA286D" w:rsidRPr="00DA286D">
        <w:rPr>
          <w:i/>
          <w:iCs/>
        </w:rPr>
        <w:t xml:space="preserve">Board elections: </w:t>
      </w:r>
      <w:r w:rsidR="00DA286D" w:rsidRPr="00DA286D">
        <w:t>New directors and current directors shall be elected</w:t>
      </w:r>
      <w:r w:rsidR="00DA286D">
        <w:t xml:space="preserve"> </w:t>
      </w:r>
      <w:r w:rsidR="00DA286D" w:rsidRPr="00DA286D">
        <w:t>or re-elected by the voting representatives of members at the annual</w:t>
      </w:r>
      <w:r w:rsidR="00DA286D">
        <w:t xml:space="preserve"> </w:t>
      </w:r>
      <w:r w:rsidR="00DA286D" w:rsidRPr="00DA286D">
        <w:t>meeting.</w:t>
      </w:r>
      <w:r w:rsidR="00DA286D">
        <w:t xml:space="preserve"> </w:t>
      </w:r>
      <w:r w:rsidR="00DA286D" w:rsidRPr="00DA286D">
        <w:t>Directors will be elected by a simple majority of members</w:t>
      </w:r>
      <w:r w:rsidR="00DA286D">
        <w:t xml:space="preserve"> </w:t>
      </w:r>
      <w:r w:rsidR="00DA286D" w:rsidRPr="00DA286D">
        <w:t>present at the annual meeting.</w:t>
      </w:r>
    </w:p>
    <w:p w:rsidR="00DA286D" w:rsidRDefault="00DA286D" w:rsidP="0060795A">
      <w:pPr>
        <w:autoSpaceDE w:val="0"/>
        <w:autoSpaceDN w:val="0"/>
        <w:adjustRightInd w:val="0"/>
        <w:spacing w:after="0" w:line="240" w:lineRule="auto"/>
        <w:jc w:val="center"/>
      </w:pPr>
    </w:p>
    <w:p w:rsidR="00DA286D" w:rsidRDefault="00990794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  <w:r>
        <w:t>Section 6</w:t>
      </w:r>
      <w:r w:rsidR="00DA286D">
        <w:t xml:space="preserve"> - </w:t>
      </w:r>
      <w:r w:rsidR="00F040FD" w:rsidRPr="00DA286D">
        <w:rPr>
          <w:i/>
          <w:iCs/>
        </w:rPr>
        <w:t>Quorum:</w:t>
      </w:r>
      <w:r w:rsidR="00F040FD" w:rsidRPr="00DA286D">
        <w:t xml:space="preserve"> A</w:t>
      </w:r>
      <w:r w:rsidR="00DA286D" w:rsidRPr="00DA286D">
        <w:t xml:space="preserve"> quorum must be attended by at least forty percent of</w:t>
      </w:r>
      <w:r w:rsidR="00DA286D">
        <w:t xml:space="preserve"> </w:t>
      </w:r>
      <w:r w:rsidR="00DA286D" w:rsidRPr="00DA286D">
        <w:t>board members for business transactions to take place and motions to</w:t>
      </w:r>
      <w:r w:rsidR="00DA286D">
        <w:t xml:space="preserve"> </w:t>
      </w:r>
      <w:r w:rsidR="00DA286D" w:rsidRPr="00DA286D">
        <w:t>pass.</w:t>
      </w:r>
    </w:p>
    <w:p w:rsidR="00DA286D" w:rsidRDefault="00DA286D" w:rsidP="0060795A">
      <w:pPr>
        <w:autoSpaceDE w:val="0"/>
        <w:autoSpaceDN w:val="0"/>
        <w:adjustRightInd w:val="0"/>
        <w:spacing w:after="0" w:line="240" w:lineRule="auto"/>
        <w:jc w:val="center"/>
      </w:pPr>
    </w:p>
    <w:p w:rsidR="00DA286D" w:rsidRDefault="00990794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  <w:r>
        <w:t>Section 7</w:t>
      </w:r>
      <w:r w:rsidR="00DA286D">
        <w:t xml:space="preserve"> - </w:t>
      </w:r>
      <w:r w:rsidR="008D0787" w:rsidRPr="008D0787">
        <w:rPr>
          <w:i/>
          <w:iCs/>
        </w:rPr>
        <w:t xml:space="preserve">Vacancies: </w:t>
      </w:r>
      <w:r w:rsidR="008D0787" w:rsidRPr="008D0787">
        <w:t>When a vacancy on the board exists mid-term, the secretary</w:t>
      </w:r>
      <w:r w:rsidR="008D0787">
        <w:t xml:space="preserve"> </w:t>
      </w:r>
      <w:r w:rsidR="008D0787" w:rsidRPr="008D0787">
        <w:t>must receive nominations for new members from present board</w:t>
      </w:r>
      <w:r w:rsidR="008D0787">
        <w:t xml:space="preserve"> </w:t>
      </w:r>
      <w:r w:rsidR="008D0787" w:rsidRPr="008D0787">
        <w:t>members two weeks in advance of a board meeting. These nominations</w:t>
      </w:r>
      <w:r w:rsidR="008D0787">
        <w:t xml:space="preserve"> </w:t>
      </w:r>
      <w:r w:rsidR="008D0787" w:rsidRPr="008D0787">
        <w:t>shall be sent out to board members with the regular board meeting</w:t>
      </w:r>
      <w:r w:rsidR="008D0787">
        <w:t xml:space="preserve"> </w:t>
      </w:r>
      <w:r w:rsidR="008D0787" w:rsidRPr="008D0787">
        <w:t>announcement, to be voted upon at the next board meeting. These</w:t>
      </w:r>
      <w:r w:rsidR="008D0787">
        <w:t xml:space="preserve"> </w:t>
      </w:r>
      <w:r w:rsidR="008D0787" w:rsidRPr="008D0787">
        <w:t>vacancies will be filled only to the end of the particular board member's</w:t>
      </w:r>
      <w:r w:rsidR="008D0787">
        <w:t xml:space="preserve"> </w:t>
      </w:r>
      <w:r w:rsidR="008D0787" w:rsidRPr="008D0787">
        <w:t>term.</w:t>
      </w:r>
    </w:p>
    <w:p w:rsidR="008D0787" w:rsidRDefault="008D0787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</w:p>
    <w:p w:rsidR="008D0787" w:rsidRDefault="00990794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  <w:r>
        <w:t>Section 8</w:t>
      </w:r>
      <w:r w:rsidR="008D0787">
        <w:t xml:space="preserve"> - </w:t>
      </w:r>
      <w:r w:rsidR="008D0787" w:rsidRPr="008D0787">
        <w:rPr>
          <w:i/>
          <w:iCs/>
        </w:rPr>
        <w:t xml:space="preserve">Resignation, termination, and absences: </w:t>
      </w:r>
      <w:r w:rsidR="008D0787" w:rsidRPr="008D0787">
        <w:t>Resignation from the</w:t>
      </w:r>
      <w:r w:rsidR="008D0787">
        <w:t xml:space="preserve"> </w:t>
      </w:r>
      <w:r w:rsidR="008D0787" w:rsidRPr="008D0787">
        <w:t xml:space="preserve">board must be in writing and received by the Secretary. </w:t>
      </w:r>
      <w:r w:rsidR="00EC78F0" w:rsidRPr="008D0787">
        <w:t>A board member</w:t>
      </w:r>
      <w:r w:rsidR="008D0787">
        <w:t xml:space="preserve"> </w:t>
      </w:r>
      <w:r w:rsidR="008D0787" w:rsidRPr="008D0787">
        <w:t>shall be terminated from the board due to excess absences, more</w:t>
      </w:r>
      <w:r w:rsidR="008D0787">
        <w:t xml:space="preserve"> </w:t>
      </w:r>
      <w:r w:rsidR="008D0787" w:rsidRPr="008D0787">
        <w:t>than two unexcused absences from board meetings in a year. A board</w:t>
      </w:r>
      <w:r w:rsidR="008D0787">
        <w:t xml:space="preserve"> </w:t>
      </w:r>
      <w:r w:rsidR="008D0787" w:rsidRPr="008D0787">
        <w:t>member may be removed for other reasons by a three-fourths vote of</w:t>
      </w:r>
      <w:r w:rsidR="008D0787">
        <w:t xml:space="preserve"> </w:t>
      </w:r>
      <w:r w:rsidR="008D0787" w:rsidRPr="008D0787">
        <w:t>the remaining directors.</w:t>
      </w:r>
    </w:p>
    <w:p w:rsidR="008D0787" w:rsidRDefault="008D0787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</w:p>
    <w:p w:rsidR="008D0787" w:rsidRDefault="00990794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  <w:r>
        <w:t>Section 9</w:t>
      </w:r>
      <w:r w:rsidR="008D0787">
        <w:t xml:space="preserve"> - </w:t>
      </w:r>
      <w:r w:rsidR="008D0787" w:rsidRPr="008D0787">
        <w:rPr>
          <w:i/>
          <w:iCs/>
        </w:rPr>
        <w:t xml:space="preserve">Special meetings: </w:t>
      </w:r>
      <w:r w:rsidR="008D0787" w:rsidRPr="008D0787">
        <w:t>Special meetings of the board shall be called</w:t>
      </w:r>
      <w:r w:rsidR="008D0787">
        <w:t xml:space="preserve"> </w:t>
      </w:r>
      <w:r w:rsidR="008D0787" w:rsidRPr="008D0787">
        <w:t>upon the request of the chair, or one-third of the board. Notices of special</w:t>
      </w:r>
      <w:r w:rsidR="008D0787">
        <w:t xml:space="preserve"> </w:t>
      </w:r>
      <w:r w:rsidR="008D0787" w:rsidRPr="008D0787">
        <w:t>meetings shall be sent o</w:t>
      </w:r>
      <w:r w:rsidR="0060795A">
        <w:t>ut by the S</w:t>
      </w:r>
      <w:r w:rsidR="008D0787" w:rsidRPr="008D0787">
        <w:t>ecretary to each board member</w:t>
      </w:r>
      <w:r w:rsidR="008D0787">
        <w:t xml:space="preserve"> </w:t>
      </w:r>
      <w:r w:rsidR="008D0787" w:rsidRPr="008D0787">
        <w:t>at least two weeks in advance.</w:t>
      </w:r>
    </w:p>
    <w:p w:rsidR="00747EB1" w:rsidRDefault="00747EB1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</w:p>
    <w:p w:rsidR="00747EB1" w:rsidRPr="00990794" w:rsidRDefault="00747EB1" w:rsidP="0060795A">
      <w:pPr>
        <w:autoSpaceDE w:val="0"/>
        <w:autoSpaceDN w:val="0"/>
        <w:adjustRightInd w:val="0"/>
        <w:spacing w:after="0" w:line="240" w:lineRule="auto"/>
        <w:ind w:left="270"/>
        <w:jc w:val="center"/>
        <w:rPr>
          <w:b/>
        </w:rPr>
      </w:pPr>
      <w:r w:rsidRPr="00990794">
        <w:rPr>
          <w:b/>
        </w:rPr>
        <w:t xml:space="preserve">ARTICLE V — </w:t>
      </w:r>
      <w:r w:rsidR="00136E39" w:rsidRPr="00990794">
        <w:rPr>
          <w:b/>
        </w:rPr>
        <w:t>COMMITTEES</w:t>
      </w:r>
    </w:p>
    <w:p w:rsidR="00747EB1" w:rsidRDefault="00747EB1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</w:p>
    <w:p w:rsidR="00747EB1" w:rsidRDefault="00136E39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  <w:r>
        <w:t xml:space="preserve">Section 1 - </w:t>
      </w:r>
      <w:r w:rsidRPr="00136E39">
        <w:rPr>
          <w:i/>
          <w:iCs/>
        </w:rPr>
        <w:t xml:space="preserve">Committee formation: </w:t>
      </w:r>
      <w:r w:rsidRPr="00136E39">
        <w:t>The board may create committees as needed,</w:t>
      </w:r>
      <w:r>
        <w:t xml:space="preserve"> </w:t>
      </w:r>
      <w:r w:rsidRPr="00136E39">
        <w:t>such as fundraising, housing, public relations, data collection, etc.</w:t>
      </w:r>
      <w:r>
        <w:t xml:space="preserve"> </w:t>
      </w:r>
      <w:r w:rsidRPr="00136E39">
        <w:t>The board chair appoints all committee chairs.</w:t>
      </w:r>
    </w:p>
    <w:p w:rsidR="00136E39" w:rsidRDefault="00136E39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</w:p>
    <w:p w:rsidR="00136E39" w:rsidRDefault="00136E39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  <w:r>
        <w:t xml:space="preserve">Section 2 - </w:t>
      </w:r>
      <w:r w:rsidRPr="00136E39">
        <w:rPr>
          <w:i/>
          <w:iCs/>
        </w:rPr>
        <w:t xml:space="preserve">Executive Committee: </w:t>
      </w:r>
      <w:r w:rsidRPr="00136E39">
        <w:t>The four officers serve as the members of</w:t>
      </w:r>
      <w:r>
        <w:t xml:space="preserve"> </w:t>
      </w:r>
      <w:r w:rsidRPr="00136E39">
        <w:t>the Executive Committee. Except for the power to amend the Articles</w:t>
      </w:r>
      <w:r>
        <w:t xml:space="preserve"> </w:t>
      </w:r>
      <w:r w:rsidRPr="00136E39">
        <w:t>of Incorporation and bylaws, the Executive Committee shall have all</w:t>
      </w:r>
      <w:r>
        <w:t xml:space="preserve"> </w:t>
      </w:r>
      <w:r w:rsidRPr="00136E39">
        <w:t>the powers and authority of the board of directors in the intervals</w:t>
      </w:r>
      <w:r>
        <w:t xml:space="preserve"> </w:t>
      </w:r>
      <w:r w:rsidRPr="00136E39">
        <w:t>between meetings of the board of directors, and is subject to the direction</w:t>
      </w:r>
      <w:r>
        <w:t xml:space="preserve"> </w:t>
      </w:r>
      <w:r w:rsidRPr="00136E39">
        <w:t>and control of the full board.</w:t>
      </w:r>
    </w:p>
    <w:p w:rsidR="00136E39" w:rsidRDefault="00136E39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</w:p>
    <w:p w:rsidR="00747EB1" w:rsidRDefault="00136E39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  <w:r>
        <w:t xml:space="preserve">Section 3 - </w:t>
      </w:r>
      <w:r w:rsidRPr="00136E39">
        <w:rPr>
          <w:i/>
          <w:iCs/>
        </w:rPr>
        <w:t xml:space="preserve">Finance Committee: </w:t>
      </w:r>
      <w:r w:rsidR="0060795A">
        <w:t>The T</w:t>
      </w:r>
      <w:r w:rsidRPr="00136E39">
        <w:t>reasurer is the chair of the Finance</w:t>
      </w:r>
      <w:r>
        <w:t xml:space="preserve"> </w:t>
      </w:r>
      <w:r w:rsidRPr="00136E39">
        <w:t>Committee, which includes three other board members. The Finance</w:t>
      </w:r>
      <w:r>
        <w:t xml:space="preserve"> </w:t>
      </w:r>
      <w:r w:rsidRPr="00136E39">
        <w:t>Committee is responsible for developing and reviewing fiscal procedures,</w:t>
      </w:r>
      <w:r>
        <w:t xml:space="preserve"> </w:t>
      </w:r>
      <w:r w:rsidRPr="00136E39">
        <w:t>fundraising plans, and the annual budget with staff and other</w:t>
      </w:r>
      <w:r>
        <w:t xml:space="preserve"> </w:t>
      </w:r>
      <w:r w:rsidRPr="00136E39">
        <w:t>board members. The board must approve the budget and all expenditures</w:t>
      </w:r>
      <w:r>
        <w:t xml:space="preserve"> </w:t>
      </w:r>
      <w:r w:rsidRPr="00136E39">
        <w:t>must be within budget. Any major change in the budget must be</w:t>
      </w:r>
      <w:r>
        <w:t xml:space="preserve"> </w:t>
      </w:r>
      <w:r w:rsidRPr="00136E39">
        <w:t>approved by the board or the Executive Committee. The fiscal year</w:t>
      </w:r>
      <w:r>
        <w:t xml:space="preserve"> </w:t>
      </w:r>
      <w:r w:rsidRPr="00136E39">
        <w:t>shall be the calendar year.</w:t>
      </w:r>
      <w:r w:rsidR="00EC78F0">
        <w:t xml:space="preserve"> </w:t>
      </w:r>
      <w:r w:rsidRPr="00136E39">
        <w:t>Annual reports are required to be submitted</w:t>
      </w:r>
      <w:r>
        <w:t xml:space="preserve"> </w:t>
      </w:r>
      <w:r w:rsidRPr="00136E39">
        <w:t>to the board showing income, expenditures, and pending income. The</w:t>
      </w:r>
      <w:r>
        <w:t xml:space="preserve"> </w:t>
      </w:r>
      <w:r w:rsidRPr="00136E39">
        <w:t xml:space="preserve">financial </w:t>
      </w:r>
      <w:r w:rsidRPr="00136E39">
        <w:lastRenderedPageBreak/>
        <w:t>records of the organization are public information and shall</w:t>
      </w:r>
      <w:r>
        <w:t xml:space="preserve"> </w:t>
      </w:r>
      <w:r w:rsidRPr="00136E39">
        <w:t>be made available to the membership, board members, and the public.</w:t>
      </w:r>
    </w:p>
    <w:p w:rsidR="00F040FD" w:rsidRDefault="00F040FD" w:rsidP="0060795A">
      <w:pPr>
        <w:autoSpaceDE w:val="0"/>
        <w:autoSpaceDN w:val="0"/>
        <w:adjustRightInd w:val="0"/>
        <w:spacing w:after="0" w:line="240" w:lineRule="auto"/>
        <w:jc w:val="center"/>
      </w:pPr>
    </w:p>
    <w:p w:rsidR="00747EB1" w:rsidRPr="00990794" w:rsidRDefault="00DD6340" w:rsidP="0060795A">
      <w:pPr>
        <w:autoSpaceDE w:val="0"/>
        <w:autoSpaceDN w:val="0"/>
        <w:adjustRightInd w:val="0"/>
        <w:spacing w:after="0" w:line="240" w:lineRule="auto"/>
        <w:ind w:left="270"/>
        <w:jc w:val="center"/>
        <w:rPr>
          <w:b/>
        </w:rPr>
      </w:pPr>
      <w:r w:rsidRPr="00990794">
        <w:rPr>
          <w:b/>
        </w:rPr>
        <w:t>ARTICLE VI</w:t>
      </w:r>
      <w:r w:rsidR="00747EB1" w:rsidRPr="00990794">
        <w:rPr>
          <w:b/>
        </w:rPr>
        <w:t xml:space="preserve"> </w:t>
      </w:r>
      <w:r w:rsidR="00136E39" w:rsidRPr="00990794">
        <w:rPr>
          <w:b/>
        </w:rPr>
        <w:t>–</w:t>
      </w:r>
      <w:r w:rsidR="00747EB1" w:rsidRPr="00990794">
        <w:rPr>
          <w:b/>
        </w:rPr>
        <w:t xml:space="preserve"> </w:t>
      </w:r>
      <w:r w:rsidR="00136E39" w:rsidRPr="00990794">
        <w:rPr>
          <w:b/>
        </w:rPr>
        <w:t>AMENDMENTS</w:t>
      </w:r>
    </w:p>
    <w:p w:rsidR="00136E39" w:rsidRPr="00747EB1" w:rsidRDefault="00136E39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  <w:r>
        <w:t xml:space="preserve">Section 1 - </w:t>
      </w:r>
      <w:r w:rsidRPr="00136E39">
        <w:t>Amendments: These bylaws may be amended when necessary by</w:t>
      </w:r>
      <w:r>
        <w:t xml:space="preserve"> </w:t>
      </w:r>
      <w:r w:rsidRPr="00136E39">
        <w:t>two-thirds majority of the board of directors. Proposed amendments</w:t>
      </w:r>
      <w:r>
        <w:t xml:space="preserve"> </w:t>
      </w:r>
      <w:r w:rsidRPr="00136E39">
        <w:t>must be submitted to the Secretary to be sent out with regular board</w:t>
      </w:r>
      <w:r>
        <w:t xml:space="preserve"> </w:t>
      </w:r>
      <w:r w:rsidRPr="00136E39">
        <w:t>announcements.</w:t>
      </w:r>
    </w:p>
    <w:p w:rsidR="00747EB1" w:rsidRDefault="00747EB1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</w:p>
    <w:p w:rsidR="00747EB1" w:rsidRDefault="00747EB1" w:rsidP="0060795A">
      <w:pPr>
        <w:autoSpaceDE w:val="0"/>
        <w:autoSpaceDN w:val="0"/>
        <w:adjustRightInd w:val="0"/>
        <w:spacing w:after="0" w:line="240" w:lineRule="auto"/>
        <w:jc w:val="center"/>
      </w:pPr>
    </w:p>
    <w:p w:rsidR="00747EB1" w:rsidRDefault="00747EB1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</w:p>
    <w:p w:rsidR="00747EB1" w:rsidRPr="00747EB1" w:rsidRDefault="00136E39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  <w:r>
        <w:t>Certification</w:t>
      </w:r>
    </w:p>
    <w:p w:rsidR="00747EB1" w:rsidRDefault="00747EB1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</w:p>
    <w:p w:rsidR="00747EB1" w:rsidRPr="00EC78F0" w:rsidRDefault="00136E39" w:rsidP="0060795A">
      <w:pPr>
        <w:autoSpaceDE w:val="0"/>
        <w:autoSpaceDN w:val="0"/>
        <w:adjustRightInd w:val="0"/>
        <w:spacing w:after="0" w:line="240" w:lineRule="auto"/>
        <w:ind w:left="270"/>
        <w:jc w:val="center"/>
        <w:rPr>
          <w:bCs/>
        </w:rPr>
      </w:pPr>
      <w:r w:rsidRPr="00136E39">
        <w:rPr>
          <w:bCs/>
        </w:rPr>
        <w:t>These bylaws were approved at a meeting of the board of directors by a two</w:t>
      </w:r>
      <w:r w:rsidR="00EC78F0">
        <w:rPr>
          <w:bCs/>
        </w:rPr>
        <w:t>-</w:t>
      </w:r>
      <w:r w:rsidRPr="00136E39">
        <w:rPr>
          <w:bCs/>
        </w:rPr>
        <w:t>thirds</w:t>
      </w:r>
      <w:r w:rsidR="00EC78F0">
        <w:rPr>
          <w:bCs/>
        </w:rPr>
        <w:t xml:space="preserve"> </w:t>
      </w:r>
      <w:r w:rsidRPr="00136E39">
        <w:rPr>
          <w:bCs/>
        </w:rPr>
        <w:t xml:space="preserve">majority vote on </w:t>
      </w:r>
      <w:r w:rsidR="009B1FFF">
        <w:rPr>
          <w:b/>
          <w:bCs/>
        </w:rPr>
        <w:t>June 18</w:t>
      </w:r>
      <w:r w:rsidR="0086019D" w:rsidRPr="009B1FFF">
        <w:rPr>
          <w:b/>
          <w:bCs/>
        </w:rPr>
        <w:t>, 2018</w:t>
      </w:r>
      <w:r w:rsidRPr="009B1FFF">
        <w:rPr>
          <w:b/>
          <w:bCs/>
        </w:rPr>
        <w:t>.</w:t>
      </w:r>
    </w:p>
    <w:p w:rsidR="00136E39" w:rsidRDefault="00136E39" w:rsidP="0060795A">
      <w:pPr>
        <w:autoSpaceDE w:val="0"/>
        <w:autoSpaceDN w:val="0"/>
        <w:adjustRightInd w:val="0"/>
        <w:spacing w:after="0" w:line="240" w:lineRule="auto"/>
        <w:ind w:left="270"/>
        <w:jc w:val="center"/>
        <w:rPr>
          <w:b/>
          <w:bCs/>
        </w:rPr>
      </w:pPr>
    </w:p>
    <w:p w:rsidR="00747EB1" w:rsidRDefault="00136E39" w:rsidP="0060795A">
      <w:pPr>
        <w:autoSpaceDE w:val="0"/>
        <w:autoSpaceDN w:val="0"/>
        <w:adjustRightInd w:val="0"/>
        <w:spacing w:after="0" w:line="240" w:lineRule="auto"/>
        <w:ind w:left="270"/>
        <w:jc w:val="center"/>
        <w:rPr>
          <w:b/>
          <w:bCs/>
        </w:rPr>
      </w:pPr>
      <w:r>
        <w:rPr>
          <w:b/>
          <w:bCs/>
        </w:rPr>
        <w:t xml:space="preserve">Secretary </w:t>
      </w:r>
      <w:r w:rsidR="00747EB1">
        <w:rPr>
          <w:b/>
          <w:bCs/>
        </w:rPr>
        <w:tab/>
        <w:t>_____________________________</w:t>
      </w:r>
      <w:r>
        <w:rPr>
          <w:b/>
          <w:bCs/>
        </w:rPr>
        <w:t xml:space="preserve">   Date   </w:t>
      </w:r>
      <w:r w:rsidR="00747EB1">
        <w:rPr>
          <w:b/>
          <w:bCs/>
        </w:rPr>
        <w:t>__________</w:t>
      </w:r>
    </w:p>
    <w:p w:rsidR="00747EB1" w:rsidRPr="00747EB1" w:rsidRDefault="00747EB1" w:rsidP="0060795A">
      <w:pPr>
        <w:autoSpaceDE w:val="0"/>
        <w:autoSpaceDN w:val="0"/>
        <w:adjustRightInd w:val="0"/>
        <w:spacing w:after="0" w:line="240" w:lineRule="auto"/>
        <w:ind w:left="270"/>
        <w:jc w:val="center"/>
      </w:pPr>
      <w:bookmarkStart w:id="0" w:name="_GoBack"/>
      <w:bookmarkEnd w:id="0"/>
    </w:p>
    <w:sectPr w:rsidR="00747EB1" w:rsidRPr="00747EB1" w:rsidSect="0060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man-RomanLF">
    <w:altName w:val="Times New Roman"/>
    <w:charset w:val="00"/>
    <w:family w:val="auto"/>
    <w:pitch w:val="variable"/>
    <w:sig w:usb0="00000000" w:usb1="50002048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24"/>
    <w:multiLevelType w:val="hybridMultilevel"/>
    <w:tmpl w:val="DFE6F9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3543B4"/>
    <w:multiLevelType w:val="hybridMultilevel"/>
    <w:tmpl w:val="05EC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D71F6"/>
    <w:multiLevelType w:val="hybridMultilevel"/>
    <w:tmpl w:val="910298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4982A1C"/>
    <w:multiLevelType w:val="hybridMultilevel"/>
    <w:tmpl w:val="6F12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1"/>
    <w:rsid w:val="00037F69"/>
    <w:rsid w:val="00136E39"/>
    <w:rsid w:val="00175BCA"/>
    <w:rsid w:val="002A01B6"/>
    <w:rsid w:val="00371C3A"/>
    <w:rsid w:val="0047700A"/>
    <w:rsid w:val="004D7498"/>
    <w:rsid w:val="004E6088"/>
    <w:rsid w:val="0060795A"/>
    <w:rsid w:val="006B710A"/>
    <w:rsid w:val="007143B2"/>
    <w:rsid w:val="00747EB1"/>
    <w:rsid w:val="007C60C3"/>
    <w:rsid w:val="0086019D"/>
    <w:rsid w:val="008D0787"/>
    <w:rsid w:val="008F711D"/>
    <w:rsid w:val="009645EA"/>
    <w:rsid w:val="009707E8"/>
    <w:rsid w:val="00990794"/>
    <w:rsid w:val="009A45DF"/>
    <w:rsid w:val="009B1FFF"/>
    <w:rsid w:val="009B2DBA"/>
    <w:rsid w:val="009C0F32"/>
    <w:rsid w:val="009D05CC"/>
    <w:rsid w:val="009D4978"/>
    <w:rsid w:val="00A521B7"/>
    <w:rsid w:val="00C860EE"/>
    <w:rsid w:val="00D65976"/>
    <w:rsid w:val="00DA286D"/>
    <w:rsid w:val="00DD0FEF"/>
    <w:rsid w:val="00DD6340"/>
    <w:rsid w:val="00EB4A2E"/>
    <w:rsid w:val="00EB7DCB"/>
    <w:rsid w:val="00EC78F0"/>
    <w:rsid w:val="00ED4FFC"/>
    <w:rsid w:val="00F040FD"/>
    <w:rsid w:val="00F12BD8"/>
    <w:rsid w:val="00F656B1"/>
    <w:rsid w:val="00FD75B3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hitman-RomanLF" w:eastAsiaTheme="minorHAnsi" w:hAnsi="Whitman-RomanLF" w:cs="Whitman-RomanLF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hitman-RomanLF" w:eastAsiaTheme="minorHAnsi" w:hAnsi="Whitman-RomanLF" w:cs="Whitman-RomanLF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2007 GPO Deployment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mcharleston</dc:creator>
  <cp:lastModifiedBy>Debbie  Judnick</cp:lastModifiedBy>
  <cp:revision>2</cp:revision>
  <cp:lastPrinted>2018-06-18T18:21:00Z</cp:lastPrinted>
  <dcterms:created xsi:type="dcterms:W3CDTF">2018-06-18T18:23:00Z</dcterms:created>
  <dcterms:modified xsi:type="dcterms:W3CDTF">2018-06-18T18:23:00Z</dcterms:modified>
</cp:coreProperties>
</file>